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8"/>
      </w:tblGrid>
      <w:tr w:rsidR="00675020" w:rsidRPr="00721BDC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4"/>
              <w:gridCol w:w="1412"/>
              <w:gridCol w:w="2474"/>
              <w:gridCol w:w="1093"/>
              <w:gridCol w:w="1901"/>
              <w:gridCol w:w="2234"/>
            </w:tblGrid>
            <w:tr w:rsidR="00CA00D9" w:rsidRPr="00721BDC" w:rsidTr="00134717">
              <w:trPr>
                <w:trHeight w:val="412"/>
              </w:trPr>
              <w:tc>
                <w:tcPr>
                  <w:tcW w:w="102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5C760F" w:rsidRPr="00721BDC">
                    <w:rPr>
                      <w:rFonts w:eastAsia="Arial"/>
                      <w:b/>
                      <w:color w:val="FFFFFF"/>
                      <w:sz w:val="22"/>
                    </w:rPr>
                    <w:t xml:space="preserve"> </w:t>
                  </w:r>
                  <w:r w:rsidR="003575E6" w:rsidRPr="00721BDC">
                    <w:rPr>
                      <w:rFonts w:eastAsia="Arial"/>
                      <w:b/>
                      <w:color w:val="FFFFFF"/>
                      <w:sz w:val="22"/>
                    </w:rPr>
                    <w:t>IZ PODRUČJA PROMICANJA LJUDSKIH PRAVA</w:t>
                  </w:r>
                </w:p>
              </w:tc>
            </w:tr>
            <w:tr w:rsidR="00134717" w:rsidRPr="00721BDC" w:rsidTr="00134717">
              <w:trPr>
                <w:trHeight w:val="412"/>
              </w:trPr>
              <w:tc>
                <w:tcPr>
                  <w:tcW w:w="1020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34717" w:rsidRPr="009003D5" w:rsidRDefault="00134717" w:rsidP="0013471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  <w:r w:rsidRPr="00721BDC">
                    <w:rPr>
                      <w:rFonts w:eastAsia="Arial"/>
                      <w:sz w:val="22"/>
                    </w:rPr>
                    <w:t>OVAJ POPIS OBJAVLJEN JE NA INTE</w:t>
                  </w:r>
                  <w:r w:rsidR="00B733B6" w:rsidRPr="00721BDC">
                    <w:rPr>
                      <w:rFonts w:eastAsia="Arial"/>
                      <w:sz w:val="22"/>
                    </w:rPr>
                    <w:t xml:space="preserve">RNETSKOJ STRANICI GRADA </w:t>
                  </w:r>
                  <w:r w:rsidR="00B733B6" w:rsidRPr="009003D5">
                    <w:rPr>
                      <w:rFonts w:eastAsia="Arial"/>
                      <w:sz w:val="22"/>
                    </w:rPr>
                    <w:t>ZAGREBA</w:t>
                  </w:r>
                  <w:r w:rsidRPr="009003D5">
                    <w:rPr>
                      <w:rFonts w:eastAsia="Arial"/>
                      <w:sz w:val="22"/>
                    </w:rPr>
                    <w:t xml:space="preserve"> dana </w:t>
                  </w:r>
                  <w:r w:rsidR="009647E6" w:rsidRPr="009003D5">
                    <w:rPr>
                      <w:rFonts w:eastAsia="Arial"/>
                      <w:sz w:val="22"/>
                    </w:rPr>
                    <w:t>31. srpnja 2023</w:t>
                  </w:r>
                  <w:r w:rsidRPr="009003D5">
                    <w:rPr>
                      <w:rFonts w:eastAsia="Arial"/>
                      <w:sz w:val="22"/>
                    </w:rPr>
                    <w:t>.</w:t>
                  </w:r>
                </w:p>
                <w:p w:rsidR="00134717" w:rsidRPr="009003D5" w:rsidRDefault="00134717" w:rsidP="0013471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</w:p>
                <w:p w:rsidR="00134717" w:rsidRPr="003A7D65" w:rsidRDefault="00134717" w:rsidP="0013471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  <w:szCs w:val="22"/>
                    </w:rPr>
                  </w:pPr>
                  <w:r w:rsidRPr="003A7D65">
                    <w:rPr>
                      <w:rFonts w:eastAsia="Arial"/>
                      <w:sz w:val="22"/>
                      <w:szCs w:val="22"/>
                    </w:rPr>
                    <w:t xml:space="preserve">ROK ZA PODNOŠENJE PRIGOVORA NA POPIS JE OSAM DANA OD OBJAVE </w:t>
                  </w:r>
                  <w:r w:rsidR="003A7D65">
                    <w:rPr>
                      <w:rFonts w:eastAsia="Arial"/>
                      <w:sz w:val="22"/>
                      <w:szCs w:val="22"/>
                    </w:rPr>
                    <w:br/>
                  </w:r>
                  <w:bookmarkStart w:id="0" w:name="_GoBack"/>
                  <w:bookmarkEnd w:id="0"/>
                  <w:r w:rsidRPr="003A7D65">
                    <w:rPr>
                      <w:rFonts w:eastAsia="Arial"/>
                      <w:sz w:val="22"/>
                      <w:szCs w:val="22"/>
                    </w:rPr>
                    <w:t>ZAKLJUČNO 8</w:t>
                  </w:r>
                  <w:r w:rsidR="009647E6" w:rsidRPr="003A7D65">
                    <w:rPr>
                      <w:rFonts w:eastAsia="Arial"/>
                      <w:sz w:val="22"/>
                      <w:szCs w:val="22"/>
                    </w:rPr>
                    <w:t>. kolovoza 2023</w:t>
                  </w:r>
                  <w:r w:rsidRPr="003A7D65">
                    <w:rPr>
                      <w:rFonts w:eastAsia="Arial"/>
                      <w:sz w:val="22"/>
                      <w:szCs w:val="22"/>
                    </w:rPr>
                    <w:t>.</w:t>
                  </w:r>
                </w:p>
                <w:p w:rsidR="00134717" w:rsidRPr="00721BDC" w:rsidRDefault="00134717" w:rsidP="00134717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</w:p>
                <w:p w:rsidR="005C760F" w:rsidRPr="00721BDC" w:rsidRDefault="00134717" w:rsidP="005C760F">
                  <w:pPr>
                    <w:spacing w:after="0" w:line="240" w:lineRule="auto"/>
                    <w:jc w:val="center"/>
                    <w:rPr>
                      <w:rFonts w:eastAsia="Arial"/>
                      <w:sz w:val="22"/>
                    </w:rPr>
                  </w:pPr>
                  <w:r w:rsidRPr="00721BDC">
                    <w:rPr>
                      <w:rFonts w:eastAsia="Arial"/>
                      <w:sz w:val="22"/>
                    </w:rPr>
                    <w:t>Prigovor se podnosi gradonačelniku Grada Zagreba, u pisanom obliku, p</w:t>
                  </w:r>
                  <w:r w:rsidR="003A7D65">
                    <w:rPr>
                      <w:rFonts w:eastAsia="Arial"/>
                      <w:sz w:val="22"/>
                    </w:rPr>
                    <w:t xml:space="preserve">utem Gradskog ureda za kulturu </w:t>
                  </w:r>
                  <w:r w:rsidRPr="00721BDC">
                    <w:rPr>
                      <w:rFonts w:eastAsia="Arial"/>
                      <w:sz w:val="22"/>
                    </w:rPr>
                    <w:t>i civilno društvo, Odjela za promicanje ljudskih prava i civilno društvo, Park Stara Trešnjevka</w:t>
                  </w:r>
                  <w:r w:rsidR="005C760F" w:rsidRPr="00721BDC">
                    <w:rPr>
                      <w:rFonts w:eastAsia="Arial"/>
                      <w:sz w:val="22"/>
                    </w:rPr>
                    <w:t xml:space="preserve"> 1, 10000 Zagreb</w:t>
                  </w:r>
                </w:p>
                <w:p w:rsidR="00134717" w:rsidRPr="00721BDC" w:rsidRDefault="00134717" w:rsidP="005C760F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2"/>
                    </w:rPr>
                  </w:pPr>
                  <w:r w:rsidRPr="00721BDC">
                    <w:rPr>
                      <w:rFonts w:eastAsia="Arial"/>
                      <w:b/>
                      <w:color w:val="FFFFFF"/>
                      <w:sz w:val="22"/>
                    </w:rPr>
                    <w:t xml:space="preserve"> 10000 Zagreb</w:t>
                  </w:r>
                </w:p>
              </w:tc>
            </w:tr>
            <w:tr w:rsidR="00CA00D9" w:rsidRPr="00721BDC" w:rsidTr="00134717">
              <w:trPr>
                <w:trHeight w:val="928"/>
              </w:trPr>
              <w:tc>
                <w:tcPr>
                  <w:tcW w:w="10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75020" w:rsidRPr="00721BDC" w:rsidRDefault="00D037B2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Rehabilitacijski centar za stres i traumu Zagreb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Mentalno zdravlje je </w:t>
                  </w:r>
                  <w:proofErr w:type="spellStart"/>
                  <w:r w:rsidRPr="00721BDC">
                    <w:t>INtegracija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93,67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Inicijativa mladih za ljudska prava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Solidarni mladi protiv nacionalizma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89,33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MÉDECINS DU MONDE ASBL - DOKTERS VAN DE WERELD VZW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MED-Info Centar Zagreb - savjetodavni i informativni centar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88,00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Centar za demokraciju i pravo </w:t>
                  </w:r>
                  <w:proofErr w:type="spellStart"/>
                  <w:r w:rsidRPr="00721BDC">
                    <w:t>Miko</w:t>
                  </w:r>
                  <w:proofErr w:type="spellEnd"/>
                  <w:r w:rsidRPr="00721BDC">
                    <w:t xml:space="preserve"> Tripalo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Pilot projekt uvođenja demokratskih inovacija u Zagrebu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86,33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Sukladno točki 9. Javnog natječaja, odnosno mjerilima za ocjenjivanje i načinu procjene programa/projekata, projekt je ocijenjen brojem bodova koji zbog ograničenosti proračunskih sredstava </w:t>
                  </w:r>
                  <w:r w:rsidRPr="00721BDC">
                    <w:lastRenderedPageBreak/>
                    <w:t>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Centar za kazalište potlačenih POKAZ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Imamo li izbora?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86,33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POU Korak po korak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Osnaženo školsko vodstvo za </w:t>
                  </w:r>
                  <w:proofErr w:type="spellStart"/>
                  <w:r w:rsidRPr="00721BDC">
                    <w:t>inkluzivnu</w:t>
                  </w:r>
                  <w:proofErr w:type="spellEnd"/>
                  <w:r w:rsidRPr="00721BDC">
                    <w:t xml:space="preserve"> školsku kulturu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85,67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proofErr w:type="spellStart"/>
                  <w:r w:rsidRPr="00721BDC">
                    <w:t>Documenta</w:t>
                  </w:r>
                  <w:proofErr w:type="spellEnd"/>
                  <w:r w:rsidRPr="00721BDC">
                    <w:t xml:space="preserve"> - Centar za suočavanje s prošlošću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Kad bi drveće hodalo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83,33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Isusovačka služba za izbjeglice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#</w:t>
                  </w:r>
                  <w:proofErr w:type="spellStart"/>
                  <w:r w:rsidRPr="00721BDC">
                    <w:t>BeTheChange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82,00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Medijski informativni centar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www.romalen.com prvi portal o Romima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81,67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Sukladno točki 9. Javnog natječaja, odnosno mjerilima za ocjenjivanje i načinu procjene programa/projekata, projekt je ocijenjen brojem bodova koji zbog ograničenosti proračunskih sredstava </w:t>
                  </w:r>
                  <w:r w:rsidRPr="00721BDC">
                    <w:lastRenderedPageBreak/>
                    <w:t>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 xml:space="preserve">Udruga </w:t>
                  </w:r>
                  <w:proofErr w:type="spellStart"/>
                  <w:r w:rsidRPr="00721BDC">
                    <w:t>Meritokrat</w:t>
                  </w:r>
                  <w:proofErr w:type="spellEnd"/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Konferencija Sloboda govora i govor mržnje u 21.stoljeću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79,67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Kuća ljudskih prava Zagreb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Zagrebačka koalicija organizacija civilnog društva za ljudska prava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75,67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Udruga za zaštitu i promicanje ljudskih prava "Sofija"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Podcast GLASNIJA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75,67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brojem bodova koji zbog ograničenosti proračunskih sredstava nisu dovoljni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Udruga žena Romkinja u Hrvatskoj "Bolja budućnost"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ROMNI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69,00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Etno Nova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Romski Edukacijski Centar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69,00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Mađarsko Kulturno Društvo Ady Endre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Radionica mađarskog jezika i kulture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68,00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PERSPEKTIVA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Obilježavanje Đurđevdana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65,00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Međunarodna mreža poslovnih žena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Nevidljive žene  na tržištu rada – zajedno do ravnopravnosti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58,33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ALBANSKO KULTURNO DRUŠTVO U HRVATSKOJ "SHKENDIJA"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Dani kulture albanske manjine u Republici Hrvatskoj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57,67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UDRUGA ZA NEZAVISNO KREATIVNO DJELOVANJE-ACT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Projekt - knjiga radnog naslova „Najzaslužnije pripadnice nacionalnih manjina u Hrvatskoj“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50,00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CENTAR ZA OBNOVU KULTURE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Zagrebačko srce za Ukrajinu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48,00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E402D" w:rsidRPr="00721BDC" w:rsidTr="00134717">
              <w:trPr>
                <w:trHeight w:val="262"/>
              </w:trPr>
              <w:tc>
                <w:tcPr>
                  <w:tcW w:w="10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Zajednica Roma Hrvatske -Romski San</w:t>
                  </w:r>
                </w:p>
              </w:tc>
              <w:tc>
                <w:tcPr>
                  <w:tcW w:w="24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Dokumentarni film "Romska zajednica u Gradu Zagrebu"</w:t>
                  </w:r>
                </w:p>
              </w:tc>
              <w:tc>
                <w:tcPr>
                  <w:tcW w:w="10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35,67</w:t>
                  </w:r>
                </w:p>
              </w:tc>
              <w:tc>
                <w:tcPr>
                  <w:tcW w:w="1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E402D" w:rsidRPr="00721BDC" w:rsidRDefault="00DE402D" w:rsidP="00DE402D">
                  <w:pPr>
                    <w:spacing w:after="0" w:line="240" w:lineRule="auto"/>
                    <w:jc w:val="center"/>
                  </w:pPr>
                  <w:r w:rsidRPr="00721BDC">
                    <w:rPr>
                      <w:rFonts w:eastAsia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2023.</w:t>
                  </w:r>
                </w:p>
              </w:tc>
              <w:tc>
                <w:tcPr>
                  <w:tcW w:w="22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02D" w:rsidRPr="00721BDC" w:rsidRDefault="00DE402D" w:rsidP="00DE402D">
                  <w:pPr>
                    <w:jc w:val="center"/>
                  </w:pPr>
                  <w:r w:rsidRPr="00721BDC"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</w:tbl>
          <w:p w:rsidR="00675020" w:rsidRPr="00721BDC" w:rsidRDefault="00675020" w:rsidP="00DE402D">
            <w:pPr>
              <w:spacing w:after="0" w:line="240" w:lineRule="auto"/>
              <w:jc w:val="center"/>
            </w:pPr>
          </w:p>
        </w:tc>
      </w:tr>
    </w:tbl>
    <w:p w:rsidR="003575E6" w:rsidRPr="00721BDC" w:rsidRDefault="003575E6" w:rsidP="00DE402D">
      <w:pPr>
        <w:spacing w:after="0" w:line="240" w:lineRule="auto"/>
        <w:jc w:val="center"/>
      </w:pPr>
    </w:p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3575E6" w:rsidRPr="00721BDC" w:rsidRDefault="003575E6" w:rsidP="003575E6"/>
    <w:p w:rsidR="00675020" w:rsidRPr="00721BDC" w:rsidRDefault="00675020" w:rsidP="003575E6"/>
    <w:sectPr w:rsidR="00675020" w:rsidRPr="00721BDC" w:rsidSect="007D7CE7">
      <w:footerReference w:type="default" r:id="rId7"/>
      <w:pgSz w:w="11905" w:h="16837"/>
      <w:pgMar w:top="566" w:right="1131" w:bottom="566" w:left="566" w:header="0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8D" w:rsidRDefault="0030248D">
      <w:pPr>
        <w:spacing w:after="0" w:line="240" w:lineRule="auto"/>
      </w:pPr>
      <w:r>
        <w:separator/>
      </w:r>
    </w:p>
  </w:endnote>
  <w:endnote w:type="continuationSeparator" w:id="0">
    <w:p w:rsidR="0030248D" w:rsidRDefault="0030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63"/>
      <w:gridCol w:w="3816"/>
      <w:gridCol w:w="2229"/>
    </w:tblGrid>
    <w:tr w:rsidR="00675020">
      <w:tc>
        <w:tcPr>
          <w:tcW w:w="6089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</w:tr>
    <w:tr w:rsidR="00675020">
      <w:tc>
        <w:tcPr>
          <w:tcW w:w="6089" w:type="dxa"/>
          <w:vMerge w:val="restart"/>
        </w:tcPr>
        <w:p w:rsidR="00675020" w:rsidRDefault="00675020">
          <w:pPr>
            <w:spacing w:after="0" w:line="240" w:lineRule="auto"/>
          </w:pPr>
        </w:p>
      </w:tc>
      <w:tc>
        <w:tcPr>
          <w:tcW w:w="5582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</w:tr>
    <w:tr w:rsidR="00675020">
      <w:tc>
        <w:tcPr>
          <w:tcW w:w="6089" w:type="dxa"/>
          <w:vMerge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675020" w:rsidRDefault="00675020">
          <w:pPr>
            <w:spacing w:after="0" w:line="240" w:lineRule="auto"/>
          </w:pPr>
        </w:p>
      </w:tc>
    </w:tr>
    <w:tr w:rsidR="00675020">
      <w:tc>
        <w:tcPr>
          <w:tcW w:w="6089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75020" w:rsidRDefault="006750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8D" w:rsidRDefault="0030248D">
      <w:pPr>
        <w:spacing w:after="0" w:line="240" w:lineRule="auto"/>
      </w:pPr>
      <w:r>
        <w:separator/>
      </w:r>
    </w:p>
  </w:footnote>
  <w:footnote w:type="continuationSeparator" w:id="0">
    <w:p w:rsidR="0030248D" w:rsidRDefault="0030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0"/>
    <w:rsid w:val="0007614A"/>
    <w:rsid w:val="00095E3E"/>
    <w:rsid w:val="00134717"/>
    <w:rsid w:val="0030248D"/>
    <w:rsid w:val="003575E6"/>
    <w:rsid w:val="00357BC6"/>
    <w:rsid w:val="003A7D65"/>
    <w:rsid w:val="005C760F"/>
    <w:rsid w:val="00675020"/>
    <w:rsid w:val="00721BDC"/>
    <w:rsid w:val="007D7CE7"/>
    <w:rsid w:val="009003D5"/>
    <w:rsid w:val="009647E6"/>
    <w:rsid w:val="00991BD5"/>
    <w:rsid w:val="00A021D9"/>
    <w:rsid w:val="00A12210"/>
    <w:rsid w:val="00AB4056"/>
    <w:rsid w:val="00B733B6"/>
    <w:rsid w:val="00C10F7C"/>
    <w:rsid w:val="00CA00D9"/>
    <w:rsid w:val="00D037B2"/>
    <w:rsid w:val="00DE402D"/>
    <w:rsid w:val="00E805EA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32B6"/>
  <w15:docId w15:val="{E603E1B3-0AFE-4731-A786-C561866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57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E6"/>
  </w:style>
  <w:style w:type="paragraph" w:styleId="Footer">
    <w:name w:val="footer"/>
    <w:basedOn w:val="Normal"/>
    <w:link w:val="FooterChar"/>
    <w:uiPriority w:val="99"/>
    <w:unhideWhenUsed/>
    <w:rsid w:val="00357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Nataša Vučić Tomljanović</dc:creator>
  <dc:description/>
  <cp:lastModifiedBy>Irena Šonc</cp:lastModifiedBy>
  <cp:revision>9</cp:revision>
  <dcterms:created xsi:type="dcterms:W3CDTF">2023-07-05T12:15:00Z</dcterms:created>
  <dcterms:modified xsi:type="dcterms:W3CDTF">2023-07-31T08:17:00Z</dcterms:modified>
</cp:coreProperties>
</file>